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428750" cy="1190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rFonts w:ascii="Century Gothic" w:cs="Century Gothic" w:eastAsia="Century Gothic" w:hAnsi="Century Gothic"/>
          <w:b/>
          <w:bCs/>
          <w:color w:val="44B7E5"/>
          <w:sz w:val="40"/>
          <w:szCs w:val="40"/>
        </w:rPr>
        <w:t xml:space="preserve">30-Minute Weekly Plan</w:t>
      </w:r>
    </w:p>
    <w:p>
      <w:pPr>
        <w:spacing w:after="200"/>
        <w:jc w:val="center"/>
      </w:pPr>
      <w:r>
        <w:rPr>
          <w:rFonts w:ascii="Calibri" w:cs="Calibri" w:eastAsia="Calibri" w:hAnsi="Calibri"/>
          <w:color w:val="999999"/>
          <w:sz w:val="22"/>
          <w:szCs w:val="22"/>
        </w:rPr>
        <w:t xml:space="preserve">A simple weekly rhythm to help your board support [EVENT NAME].</w:t>
      </w:r>
    </w:p>
    <w:p>
      <w:pPr>
        <w:spacing w:after="20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Week of:  </w:t>
      </w:r>
      <w:r>
        <w:rPr>
          <w:rFonts w:ascii="Calibri" w:cs="Calibri" w:eastAsia="Calibri" w:hAnsi="Calibri"/>
          <w:color w:val="999999"/>
          <w:sz w:val="22"/>
          <w:szCs w:val="22"/>
        </w:rPr>
        <w:t xml:space="preserve">______________________________</w:t>
      </w:r>
    </w:p>
    <w:tbl>
      <w:tblPr>
        <w:tblW w:type="dxa" w:w="9360"/>
        <w:tblBorders>
          <w:top w:val="none"/>
          <w:left w:val="single" w:color="44B7E5" w:sz="28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9DE3F6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40"/>
            </w:pPr>
            <w:r>
              <w:rPr>
                <w:rFonts w:ascii="Century Gothic" w:cs="Century Gothic" w:eastAsia="Century Gothic" w:hAnsi="Century Gothic"/>
                <w:b/>
                <w:bCs/>
                <w:color w:val="44B7E5"/>
                <w:sz w:val="24"/>
                <w:szCs w:val="24"/>
              </w:rPr>
              <w:t xml:space="preserve">1.  Pick who to invite this week</w:t>
            </w:r>
            <w:r>
              <w:rPr>
                <w:rFonts w:ascii="Calibri" w:cs="Calibri" w:eastAsia="Calibri" w:hAnsi="Calibri"/>
                <w:i/>
                <w:iCs/>
                <w:color w:val="999999"/>
                <w:sz w:val="20"/>
                <w:szCs w:val="20"/>
              </w:rPr>
              <w:t xml:space="preserve">      5 minutes</w:t>
            </w:r>
          </w:p>
          <w:p>
            <w:pPr>
              <w:spacing w:after="70" w:line="264"/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List 3 to 5 people from your circles.</w:t>
            </w:r>
          </w:p>
          <w:p>
            <w:pPr>
              <w:pBdr>
                <w:bottom w:val="single" w:color="8ECFE8" w:sz="4" w:space="1"/>
              </w:pBdr>
              <w:spacing w:after="0" w:before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ECFE8" w:sz="4" w:space="1"/>
              </w:pBdr>
              <w:spacing w:after="0" w:before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ECFE8" w:sz="4" w:space="1"/>
              </w:pBdr>
              <w:spacing w:after="0" w:before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spacing w:after="140"/>
      </w:pPr>
    </w:p>
    <w:tbl>
      <w:tblPr>
        <w:tblW w:type="dxa" w:w="9360"/>
        <w:tblBorders>
          <w:top w:val="none"/>
          <w:left w:val="single" w:color="44B7E5" w:sz="28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9DE3F6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40"/>
            </w:pPr>
            <w:r>
              <w:rPr>
                <w:rFonts w:ascii="Century Gothic" w:cs="Century Gothic" w:eastAsia="Century Gothic" w:hAnsi="Century Gothic"/>
                <w:b/>
                <w:bCs/>
                <w:color w:val="44B7E5"/>
                <w:sz w:val="24"/>
                <w:szCs w:val="24"/>
              </w:rPr>
              <w:t xml:space="preserve">2.  Send your invites</w:t>
            </w:r>
            <w:r>
              <w:rPr>
                <w:rFonts w:ascii="Calibri" w:cs="Calibri" w:eastAsia="Calibri" w:hAnsi="Calibri"/>
                <w:i/>
                <w:iCs/>
                <w:color w:val="999999"/>
                <w:sz w:val="20"/>
                <w:szCs w:val="20"/>
              </w:rPr>
              <w:t xml:space="preserve">      10 minutes</w:t>
            </w:r>
          </w:p>
          <w:p>
            <w:pPr>
              <w:spacing w:after="70" w:line="264"/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Reach out using the messages from your toolkit, made to sound like you.</w:t>
            </w:r>
          </w:p>
          <w:p>
            <w:pPr>
              <w:spacing w:after="0" w:before="40"/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☐  Personal note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   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☐  Text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   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☐  Social post</w:t>
            </w:r>
          </w:p>
        </w:tc>
      </w:tr>
    </w:tbl>
    <w:p>
      <w:pPr>
        <w:spacing w:after="140"/>
      </w:pPr>
    </w:p>
    <w:tbl>
      <w:tblPr>
        <w:tblW w:type="dxa" w:w="9360"/>
        <w:tblBorders>
          <w:top w:val="none"/>
          <w:left w:val="single" w:color="44B7E5" w:sz="28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9DE3F6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40"/>
            </w:pPr>
            <w:r>
              <w:rPr>
                <w:rFonts w:ascii="Century Gothic" w:cs="Century Gothic" w:eastAsia="Century Gothic" w:hAnsi="Century Gothic"/>
                <w:b/>
                <w:bCs/>
                <w:color w:val="44B7E5"/>
                <w:sz w:val="24"/>
                <w:szCs w:val="24"/>
              </w:rPr>
              <w:t xml:space="preserve">3.  Follow up</w:t>
            </w:r>
            <w:r>
              <w:rPr>
                <w:rFonts w:ascii="Calibri" w:cs="Calibri" w:eastAsia="Calibri" w:hAnsi="Calibri"/>
                <w:i/>
                <w:iCs/>
                <w:color w:val="999999"/>
                <w:sz w:val="20"/>
                <w:szCs w:val="20"/>
              </w:rPr>
              <w:t xml:space="preserve">      10 minutes</w:t>
            </w:r>
          </w:p>
          <w:p>
            <w:pPr>
              <w:spacing w:after="70" w:line="264"/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Send a quick reminder to anyone you invited who hasn't responded yet.</w:t>
            </w:r>
          </w:p>
          <w:p>
            <w:pPr>
              <w:pBdr>
                <w:bottom w:val="single" w:color="8ECFE8" w:sz="4" w:space="1"/>
              </w:pBdr>
              <w:spacing w:after="0" w:before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ECFE8" w:sz="4" w:space="1"/>
              </w:pBdr>
              <w:spacing w:after="0" w:before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spacing w:after="140"/>
      </w:pPr>
    </w:p>
    <w:tbl>
      <w:tblPr>
        <w:tblW w:type="dxa" w:w="9360"/>
        <w:tblBorders>
          <w:top w:val="none"/>
          <w:left w:val="single" w:color="44B7E5" w:sz="28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9DE3F6" w:color="auto" w:val="clear"/>
            <w:tcMar>
              <w:top w:type="dxa" w:w="130"/>
              <w:left w:type="dxa" w:w="180"/>
              <w:bottom w:type="dxa" w:w="130"/>
              <w:right w:type="dxa" w:w="180"/>
            </w:tcMar>
          </w:tcPr>
          <w:p>
            <w:pPr>
              <w:spacing w:after="40"/>
            </w:pPr>
            <w:r>
              <w:rPr>
                <w:rFonts w:ascii="Century Gothic" w:cs="Century Gothic" w:eastAsia="Century Gothic" w:hAnsi="Century Gothic"/>
                <w:b/>
                <w:bCs/>
                <w:color w:val="44B7E5"/>
                <w:sz w:val="24"/>
                <w:szCs w:val="24"/>
              </w:rPr>
              <w:t xml:space="preserve">4.  Report back</w:t>
            </w:r>
            <w:r>
              <w:rPr>
                <w:rFonts w:ascii="Calibri" w:cs="Calibri" w:eastAsia="Calibri" w:hAnsi="Calibri"/>
                <w:i/>
                <w:iCs/>
                <w:color w:val="999999"/>
                <w:sz w:val="20"/>
                <w:szCs w:val="20"/>
              </w:rPr>
              <w:t xml:space="preserve">      5 minutes</w:t>
            </w:r>
          </w:p>
          <w:p>
            <w:pPr>
              <w:spacing w:after="70" w:line="264"/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Send your staff contact a short update: who you invited, who's coming, and anything you heard.</w:t>
            </w:r>
          </w:p>
          <w:p>
            <w:pPr>
              <w:spacing w:after="0" w:before="40"/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☐  Update sent</w:t>
            </w:r>
          </w:p>
          <w:p>
            <w:pPr>
              <w:spacing w:after="0" w:before="110"/>
            </w:pP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What I heard / who's coming:</w:t>
            </w:r>
          </w:p>
          <w:p>
            <w:pPr>
              <w:pBdr>
                <w:bottom w:val="single" w:color="8ECFE8" w:sz="4" w:space="1"/>
              </w:pBdr>
              <w:spacing w:after="0" w:before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pBdr>
          <w:top w:val="single" w:color="9DE3F6" w:sz="6" w:space="10"/>
        </w:pBdr>
        <w:spacing w:after="0" w:before="240" w:line="264"/>
      </w:pPr>
      <w:r>
        <w:rPr>
          <w:rFonts w:ascii="Calibri" w:cs="Calibri" w:eastAsia="Calibri" w:hAnsi="Calibri"/>
          <w:i/>
          <w:iCs/>
          <w:color w:val="333333"/>
          <w:sz w:val="22"/>
          <w:szCs w:val="22"/>
        </w:rPr>
        <w:t xml:space="preserve">A little each week adds up to a room that feels alive on event night.</w:t>
      </w:r>
    </w:p>
    <w:p>
      <w:pPr>
        <w:spacing w:before="260"/>
        <w:jc w:val="center"/>
      </w:pPr>
      <w:r>
        <w:rPr>
          <w:rFonts w:ascii="Calibri" w:cs="Calibri" w:eastAsia="Calibri" w:hAnsi="Calibri"/>
          <w:color w:val="999999"/>
          <w:sz w:val="18"/>
          <w:szCs w:val="18"/>
        </w:rPr>
        <w:t xml:space="preserve">swellfundraising.com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8d00ab97c4ac56c3d5f70600c0cf791982452eb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30-Minute Weekly Plan</dc:title>
  <dc:creator>Swell Fundraising</dc:creator>
  <cp:lastModifiedBy>Un-named</cp:lastModifiedBy>
  <cp:revision>1</cp:revision>
  <dcterms:created xsi:type="dcterms:W3CDTF">2026-07-16T13:16:28.038Z</dcterms:created>
  <dcterms:modified xsi:type="dcterms:W3CDTF">2026-07-16T13:16:28.052Z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